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8E" w:rsidRDefault="00572B00" w:rsidP="00E4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302F"/>
          <w:sz w:val="26"/>
          <w:szCs w:val="26"/>
        </w:rPr>
      </w:pPr>
      <w:r w:rsidRPr="00572B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CONTENU DU PROJET DE TDR </w:t>
      </w:r>
      <w:r w:rsidRPr="00572B00">
        <w:rPr>
          <w:rFonts w:ascii="Times New Roman" w:hAnsi="Times New Roman" w:cs="Times New Roman"/>
          <w:b/>
          <w:color w:val="21302F"/>
          <w:sz w:val="26"/>
          <w:szCs w:val="26"/>
        </w:rPr>
        <w:t>POUR LA REALISATION</w:t>
      </w:r>
    </w:p>
    <w:p w:rsidR="00572B00" w:rsidRPr="00572B00" w:rsidRDefault="00572B00" w:rsidP="00E4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302F"/>
          <w:sz w:val="26"/>
          <w:szCs w:val="26"/>
        </w:rPr>
      </w:pPr>
      <w:r w:rsidRPr="00572B00">
        <w:rPr>
          <w:rFonts w:ascii="Times New Roman" w:hAnsi="Times New Roman" w:cs="Times New Roman"/>
          <w:b/>
          <w:color w:val="21302F"/>
          <w:sz w:val="26"/>
          <w:szCs w:val="26"/>
        </w:rPr>
        <w:t>DE L'AUDIT ENVIRONNERENT</w:t>
      </w:r>
    </w:p>
    <w:p w:rsidR="00572B00" w:rsidRDefault="00572B00" w:rsidP="00E4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47C39">
        <w:rPr>
          <w:rFonts w:ascii="Times New Roman" w:hAnsi="Times New Roman" w:cs="Times New Roman"/>
          <w:color w:val="000000"/>
          <w:sz w:val="24"/>
          <w:szCs w:val="24"/>
        </w:rPr>
        <w:t>Article 14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 xml:space="preserve"> du Décret N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°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2015-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1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2</w:t>
      </w:r>
      <w:r w:rsidRPr="00F65D8E">
        <w:rPr>
          <w:rFonts w:ascii="Times New Roman" w:hAnsi="Times New Roman" w:cs="Times New Roman"/>
          <w:color w:val="374646"/>
          <w:sz w:val="24"/>
          <w:szCs w:val="24"/>
        </w:rPr>
        <w:t>0</w:t>
      </w:r>
      <w:r w:rsidRPr="00F65D8E">
        <w:rPr>
          <w:rFonts w:ascii="Times New Roman" w:hAnsi="Times New Roman" w:cs="Times New Roman"/>
          <w:color w:val="21302F"/>
          <w:sz w:val="24"/>
          <w:szCs w:val="24"/>
        </w:rPr>
        <w:t>0</w:t>
      </w:r>
      <w:r>
        <w:rPr>
          <w:rFonts w:ascii="Times New Roman" w:hAnsi="Times New Roman" w:cs="Times New Roman"/>
          <w:color w:val="21302F"/>
        </w:rPr>
        <w:t>)</w:t>
      </w:r>
    </w:p>
    <w:p w:rsidR="00572B00" w:rsidRDefault="00572B00" w:rsidP="00E47C39">
      <w:pPr>
        <w:jc w:val="both"/>
      </w:pPr>
      <w:bookmarkStart w:id="0" w:name="_GoBack"/>
      <w:bookmarkEnd w:id="0"/>
    </w:p>
    <w:p w:rsid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384647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384647"/>
          <w:sz w:val="26"/>
          <w:szCs w:val="26"/>
        </w:rPr>
        <w:t>e résumé du rapport d'audit</w:t>
      </w:r>
      <w:r>
        <w:rPr>
          <w:rFonts w:ascii="Times New Roman" w:hAnsi="Times New Roman" w:cs="Times New Roman"/>
          <w:color w:val="384647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384647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a présentation de l'organisme audité 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'identité des membres de l'équipe d'audit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a période de l'audit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es objectifs et le champ de l</w:t>
      </w:r>
      <w:r w:rsidRPr="00E47C39">
        <w:rPr>
          <w:rFonts w:ascii="Times New Roman" w:hAnsi="Times New Roman" w:cs="Times New Roman"/>
          <w:color w:val="3E4D4E"/>
          <w:sz w:val="26"/>
          <w:szCs w:val="26"/>
        </w:rPr>
        <w:t>'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audit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es critères et les preuves d'audit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'analyse des impacts de l'entreprise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sur l'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environnement 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'analyse des risques et dangers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'identification des performances environnementales et les non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conformités de l'entreprise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3E4D4E"/>
          <w:sz w:val="26"/>
          <w:szCs w:val="26"/>
        </w:rPr>
        <w:t xml:space="preserve">; </w:t>
      </w:r>
      <w:r w:rsidRPr="00E47C39">
        <w:rPr>
          <w:rFonts w:ascii="Times New Roman" w:hAnsi="Times New Roman" w:cs="Times New Roman"/>
          <w:color w:val="9FA8A7"/>
          <w:sz w:val="26"/>
          <w:szCs w:val="26"/>
        </w:rPr>
        <w:t>-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es mesures correctives pour supprimer, réduire et compenser les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impacts négatifs et les risques de l'activité ainsi que l'estimation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des coûts des mesures correspondantes ;</w:t>
      </w:r>
    </w:p>
    <w:p w:rsidR="00E47C39" w:rsidRPr="00E47C39" w:rsidRDefault="00E47C39" w:rsidP="00E47C3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84647"/>
          <w:sz w:val="26"/>
          <w:szCs w:val="26"/>
        </w:rPr>
      </w:pPr>
      <w:r>
        <w:rPr>
          <w:rFonts w:ascii="Times New Roman" w:hAnsi="Times New Roman" w:cs="Times New Roman"/>
          <w:color w:val="263535"/>
          <w:sz w:val="26"/>
          <w:szCs w:val="26"/>
        </w:rPr>
        <w:t>L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es conclusions et recommandations au promoteur de l'entreprise</w:t>
      </w:r>
      <w:r>
        <w:rPr>
          <w:rFonts w:ascii="Times New Roman" w:hAnsi="Times New Roman" w:cs="Times New Roman"/>
          <w:color w:val="263535"/>
          <w:sz w:val="26"/>
          <w:szCs w:val="26"/>
        </w:rPr>
        <w:t xml:space="preserve"> </w:t>
      </w:r>
      <w:r w:rsidRPr="00E47C39">
        <w:rPr>
          <w:rFonts w:ascii="Times New Roman" w:hAnsi="Times New Roman" w:cs="Times New Roman"/>
          <w:color w:val="263535"/>
          <w:sz w:val="26"/>
          <w:szCs w:val="26"/>
        </w:rPr>
        <w:t>pour l'amélioration du système de gestion de l'environnement</w:t>
      </w:r>
      <w:r>
        <w:rPr>
          <w:rFonts w:ascii="Times New Roman" w:hAnsi="Times New Roman" w:cs="Times New Roman"/>
          <w:color w:val="3E4D4E"/>
          <w:sz w:val="26"/>
          <w:szCs w:val="26"/>
        </w:rPr>
        <w:t>.</w:t>
      </w:r>
    </w:p>
    <w:sectPr w:rsidR="00E47C39" w:rsidRPr="00E4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9BA"/>
    <w:multiLevelType w:val="hybridMultilevel"/>
    <w:tmpl w:val="CA860878"/>
    <w:lvl w:ilvl="0" w:tplc="C358BA48">
      <w:start w:val="1"/>
      <w:numFmt w:val="decimal"/>
      <w:lvlText w:val="%1."/>
      <w:lvlJc w:val="left"/>
      <w:pPr>
        <w:ind w:left="720" w:hanging="360"/>
      </w:pPr>
      <w:rPr>
        <w:rFonts w:hint="default"/>
        <w:color w:val="21302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70C2D"/>
    <w:multiLevelType w:val="hybridMultilevel"/>
    <w:tmpl w:val="B1DE0C26"/>
    <w:lvl w:ilvl="0" w:tplc="3C68B6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00"/>
    <w:rsid w:val="00572B00"/>
    <w:rsid w:val="00A455CB"/>
    <w:rsid w:val="00E47C39"/>
    <w:rsid w:val="00F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sambe</dc:creator>
  <cp:lastModifiedBy>sambe</cp:lastModifiedBy>
  <cp:revision>5</cp:revision>
  <dcterms:created xsi:type="dcterms:W3CDTF">2024-03-05T16:04:00Z</dcterms:created>
  <dcterms:modified xsi:type="dcterms:W3CDTF">2024-03-14T19:55:00Z</dcterms:modified>
</cp:coreProperties>
</file>